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0" w:rsidRDefault="00792B20" w:rsidP="00792B20">
      <w:pPr>
        <w:pStyle w:val="Heading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 xml:space="preserve">pec: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7232F" w:rsidP="003569E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DOMANDA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PARTECIPAZIONE</w:t>
            </w:r>
          </w:p>
          <w:p w:rsidR="0008794B" w:rsidRPr="00225740" w:rsidRDefault="0008794B" w:rsidP="003569E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:rsidR="003569E9" w:rsidRDefault="003569E9" w:rsidP="003569E9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NOME DEL PROGETTO </w:t>
            </w:r>
            <w:proofErr w:type="spellStart"/>
            <w:r>
              <w:rPr>
                <w:b/>
                <w:sz w:val="26"/>
                <w:szCs w:val="26"/>
              </w:rPr>
              <w:t>……………………………………………………………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3569E9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2052" style="position:absolute;left:0;text-align:left;margin-left:0;margin-top:2.4pt;width:7.15pt;height:8.65pt;z-index:251662336"/>
              </w:pict>
            </w:r>
            <w:r>
              <w:rPr>
                <w:b/>
                <w:sz w:val="26"/>
                <w:szCs w:val="26"/>
              </w:rPr>
              <w:t xml:space="preserve">In gioco con il </w:t>
            </w:r>
            <w:proofErr w:type="spellStart"/>
            <w:r>
              <w:rPr>
                <w:b/>
                <w:sz w:val="26"/>
                <w:szCs w:val="26"/>
              </w:rPr>
              <w:t>coding</w:t>
            </w:r>
            <w:proofErr w:type="spellEnd"/>
            <w:r>
              <w:rPr>
                <w:b/>
                <w:sz w:val="26"/>
                <w:szCs w:val="26"/>
              </w:rPr>
              <w:t xml:space="preserve"> (scuola primaria Giovanni XXIII)</w:t>
            </w:r>
          </w:p>
          <w:p w:rsidR="003569E9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2053" style="position:absolute;left:0;text-align:left;margin-left:0;margin-top:2.15pt;width:7.15pt;height:8.65pt;z-index:251663360"/>
              </w:pict>
            </w:r>
            <w:r>
              <w:rPr>
                <w:b/>
                <w:sz w:val="26"/>
                <w:szCs w:val="26"/>
              </w:rPr>
              <w:t>Apprendere con l’uso delle nuove tecnologie- junior (scuola primaria Bollini)</w:t>
            </w:r>
          </w:p>
          <w:p w:rsidR="003569E9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2054" style="position:absolute;left:0;text-align:left;margin-left:0;margin-top:1.9pt;width:7.15pt;height:8.65pt;z-index:251664384"/>
              </w:pict>
            </w:r>
            <w:r>
              <w:rPr>
                <w:b/>
                <w:sz w:val="26"/>
                <w:szCs w:val="26"/>
              </w:rPr>
              <w:t>Apprendere con l’uso delle nuove tecnologie- senior (scuola primaria Bollini)</w:t>
            </w:r>
          </w:p>
          <w:p w:rsidR="003569E9" w:rsidRPr="00C55D46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2059" style="position:absolute;left:0;text-align:left;margin-left:0;margin-top:6.35pt;width:7.15pt;height:8.65pt;z-index:251669504"/>
              </w:pict>
            </w:r>
            <w:r>
              <w:rPr>
                <w:b/>
                <w:sz w:val="26"/>
                <w:szCs w:val="26"/>
              </w:rPr>
              <w:t xml:space="preserve">Big </w:t>
            </w:r>
            <w:proofErr w:type="spellStart"/>
            <w:r>
              <w:rPr>
                <w:b/>
                <w:sz w:val="26"/>
                <w:szCs w:val="26"/>
              </w:rPr>
              <w:t>leaps</w:t>
            </w:r>
            <w:proofErr w:type="spellEnd"/>
            <w:r>
              <w:rPr>
                <w:b/>
                <w:sz w:val="26"/>
                <w:szCs w:val="26"/>
              </w:rPr>
              <w:t xml:space="preserve"> in english- </w:t>
            </w:r>
            <w:proofErr w:type="spellStart"/>
            <w:r>
              <w:rPr>
                <w:b/>
                <w:sz w:val="26"/>
                <w:szCs w:val="26"/>
              </w:rPr>
              <w:t>Geography</w:t>
            </w:r>
            <w:proofErr w:type="spellEnd"/>
            <w:r>
              <w:rPr>
                <w:b/>
                <w:sz w:val="26"/>
                <w:szCs w:val="26"/>
              </w:rPr>
              <w:t xml:space="preserve"> CLIL  (scuola primaria Bollini)</w:t>
            </w:r>
          </w:p>
          <w:p w:rsidR="003569E9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2057" style="position:absolute;left:0;text-align:left;margin-left:0;margin-top:6.1pt;width:7.15pt;height:8.65pt;z-index:251667456"/>
              </w:pict>
            </w:r>
            <w:r>
              <w:rPr>
                <w:b/>
                <w:sz w:val="26"/>
                <w:szCs w:val="26"/>
              </w:rPr>
              <w:t>Piccoli programmatori digitali (scuola primaria Giovanni XXIII)</w:t>
            </w:r>
          </w:p>
          <w:p w:rsidR="003569E9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2056" style="position:absolute;left:0;text-align:left;margin-left:0;margin-top:5.85pt;width:7.15pt;height:8.65pt;z-index:251666432"/>
              </w:pict>
            </w:r>
            <w:r>
              <w:rPr>
                <w:b/>
                <w:sz w:val="26"/>
                <w:szCs w:val="26"/>
              </w:rPr>
              <w:t>Matematica creativa (scuola secondaria di primo grado Duca d’Aosta)</w:t>
            </w:r>
          </w:p>
          <w:p w:rsidR="003569E9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2055" style="position:absolute;left:0;text-align:left;margin-left:0;margin-top:5.6pt;width:7.15pt;height:8.65pt;z-index:251665408"/>
              </w:pict>
            </w:r>
            <w:r>
              <w:rPr>
                <w:b/>
                <w:sz w:val="26"/>
                <w:szCs w:val="26"/>
              </w:rPr>
              <w:t>Coltivare le scienze (scuola secondaria di primo grado Duca d’Aosta)</w:t>
            </w:r>
          </w:p>
          <w:p w:rsidR="003569E9" w:rsidRPr="0017596B" w:rsidRDefault="003569E9" w:rsidP="003569E9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Rivedere i concetti base: i ragazzi protagonisti (scuola secondaria di primo grado Duca d’Aosta)</w:t>
            </w:r>
            <w:r>
              <w:rPr>
                <w:b/>
                <w:noProof/>
                <w:sz w:val="26"/>
                <w:szCs w:val="26"/>
              </w:rPr>
              <w:pict>
                <v:rect id="_x0000_s2058" style="position:absolute;left:0;text-align:left;margin-left:0;margin-top:5.75pt;width:7.15pt;height:8.65pt;z-index:251668480;mso-position-horizontal-relative:text;mso-position-vertical-relative:text"/>
              </w:pict>
            </w:r>
          </w:p>
          <w:p w:rsidR="003569E9" w:rsidRDefault="003569E9" w:rsidP="003569E9">
            <w:pPr>
              <w:tabs>
                <w:tab w:val="left" w:pos="4848"/>
              </w:tabs>
              <w:spacing w:before="120" w:after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_x0000_s2051" style="position:absolute;left:0;text-align:left;margin-left:306pt;margin-top:-1.5pt;width:8.15pt;height:11.95pt;z-index:251661312"/>
              </w:pict>
            </w:r>
            <w:r>
              <w:rPr>
                <w:b/>
                <w:noProof/>
                <w:sz w:val="26"/>
                <w:szCs w:val="26"/>
              </w:rPr>
              <w:pict>
                <v:rect id="_x0000_s2050" style="position:absolute;left:0;text-align:left;margin-left:180pt;margin-top:-1.5pt;width:8.15pt;height:11.95pt;z-index:251660288"/>
              </w:pict>
            </w:r>
            <w:r>
              <w:rPr>
                <w:b/>
                <w:sz w:val="26"/>
                <w:szCs w:val="26"/>
              </w:rPr>
              <w:t xml:space="preserve">   PER IL RUOLO </w:t>
            </w:r>
            <w:proofErr w:type="spellStart"/>
            <w:r>
              <w:rPr>
                <w:b/>
                <w:sz w:val="26"/>
                <w:szCs w:val="26"/>
              </w:rPr>
              <w:t>DI</w:t>
            </w:r>
            <w:proofErr w:type="spellEnd"/>
            <w:r>
              <w:rPr>
                <w:b/>
                <w:sz w:val="26"/>
                <w:szCs w:val="26"/>
              </w:rPr>
              <w:t xml:space="preserve"> TUTOR             ESPERTO</w:t>
            </w:r>
            <w:r>
              <w:rPr>
                <w:b/>
                <w:sz w:val="26"/>
                <w:szCs w:val="26"/>
              </w:rPr>
              <w:tab/>
            </w:r>
          </w:p>
          <w:p w:rsidR="00EF0972" w:rsidRPr="003569E9" w:rsidRDefault="003569E9" w:rsidP="003569E9">
            <w:pPr>
              <w:spacing w:before="120" w:after="120" w:line="276" w:lineRule="auto"/>
              <w:ind w:left="142" w:hanging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Si precisa che è possibile svolgere entrambi i ruoli (es. 5 ore come tutor e 5 come esperto)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Hlk96616996"/>
      <w:bookmarkEnd w:id="6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7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del </w:t>
      </w:r>
      <w:r w:rsidR="00727930" w:rsidRPr="00225740">
        <w:rPr>
          <w:rFonts w:asciiTheme="minorHAnsi" w:hAnsiTheme="minorHAnsi" w:cstheme="minorHAnsi"/>
          <w:sz w:val="22"/>
          <w:szCs w:val="22"/>
        </w:rPr>
        <w:lastRenderedPageBreak/>
        <w:t>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56613E" w:rsidP="00C16B99">
        <w:pPr>
          <w:pStyle w:val="Pidipagina"/>
          <w:jc w:val="center"/>
          <w:rPr>
            <w:sz w:val="16"/>
          </w:rPr>
        </w:pPr>
        <w:r w:rsidRPr="0056613E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569E9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56613E">
        <w:pPr>
          <w:pStyle w:val="Pidipagina"/>
          <w:jc w:val="center"/>
          <w:rPr>
            <w:sz w:val="16"/>
          </w:rPr>
        </w:pPr>
        <w:r w:rsidRPr="0056613E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6114C"/>
    <w:multiLevelType w:val="hybridMultilevel"/>
    <w:tmpl w:val="127A170C"/>
    <w:lvl w:ilvl="0" w:tplc="0410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9E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13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deltesto">
    <w:name w:val="Body Text"/>
    <w:basedOn w:val="Normale"/>
    <w:link w:val="Corpodel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Heading1">
    <w:name w:val="Heading 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56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10" Type="http://schemas.openxmlformats.org/officeDocument/2006/relationships/hyperlink" Target="mailto:noic82900g@istruzione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6075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2024-03-19T10:50:00Z</dcterms:created>
  <dcterms:modified xsi:type="dcterms:W3CDTF">2024-03-25T07:44:00Z</dcterms:modified>
</cp:coreProperties>
</file>